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5A50B7" w:rsidRPr="00BC2149" w:rsidTr="00646B69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A50B7" w:rsidRPr="00BC2149" w:rsidRDefault="005A50B7" w:rsidP="00646B6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Accounting for governmental entities</w:t>
            </w:r>
          </w:p>
        </w:tc>
      </w:tr>
      <w:tr w:rsidR="005A50B7" w:rsidRPr="00BC2149" w:rsidTr="00646B6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BC2149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051EDC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51EDC">
              <w:rPr>
                <w:rFonts w:ascii="Arial" w:hAnsi="Arial" w:cs="Arial"/>
                <w:sz w:val="20"/>
                <w:szCs w:val="20"/>
              </w:rPr>
              <w:t>ECS514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732B01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A50B7" w:rsidRPr="00BC2149" w:rsidTr="00646B6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Andrijana Rogošić,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5A50B7" w:rsidRPr="00BC2149" w:rsidTr="00646B69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0B7" w:rsidRPr="00BC2149" w:rsidRDefault="005A50B7" w:rsidP="00646B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0B7" w:rsidRPr="00BC2149" w:rsidRDefault="005A50B7" w:rsidP="00646B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0B7" w:rsidRPr="00BC2149" w:rsidRDefault="005A50B7" w:rsidP="00646B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5A50B7" w:rsidRPr="00BC2149" w:rsidTr="00646B69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0B7" w:rsidRPr="00BC2149" w:rsidTr="00646B6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5A50B7" w:rsidP="00646B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97971">
              <w:rPr>
                <w:rFonts w:ascii="Arial" w:hAnsi="Arial" w:cs="Arial"/>
                <w:sz w:val="20"/>
                <w:szCs w:val="20"/>
              </w:rPr>
              <w:t>5%</w:t>
            </w:r>
          </w:p>
        </w:tc>
      </w:tr>
      <w:tr w:rsidR="005A50B7" w:rsidRPr="00BC2149" w:rsidTr="00646B69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5A50B7" w:rsidRPr="00BC2149" w:rsidTr="00646B6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Enabling the students to be the accountants for gonvernmental entities</w:t>
            </w:r>
          </w:p>
        </w:tc>
      </w:tr>
      <w:tr w:rsidR="005A50B7" w:rsidRPr="00BC2149" w:rsidTr="00646B6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Previously passed exam in Accounting or Basics of Accounting</w:t>
            </w:r>
          </w:p>
        </w:tc>
      </w:tr>
      <w:tr w:rsidR="005A50B7" w:rsidRPr="00BC2149" w:rsidTr="00646B6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main learning outcome is:</w:t>
            </w:r>
          </w:p>
          <w:p w:rsidR="005A50B7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recomend the framework of the accounting for governmental entities (level 7)</w:t>
            </w:r>
          </w:p>
          <w:p w:rsidR="005A50B7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5A50B7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Specific learning outcomes are:</w:t>
            </w:r>
          </w:p>
          <w:p w:rsidR="005A50B7" w:rsidRDefault="005A50B7" w:rsidP="005A50B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evaluate the financial postition of gonvernmental entity (level 7)</w:t>
            </w:r>
          </w:p>
          <w:p w:rsidR="005A50B7" w:rsidRDefault="005A50B7" w:rsidP="005A50B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measure the changes of assets and liabilities</w:t>
            </w:r>
            <w:r w:rsidR="00732B01">
              <w:rPr>
                <w:rFonts w:ascii="Arial" w:hAnsi="Arial" w:cs="Arial"/>
                <w:sz w:val="20"/>
                <w:szCs w:val="20"/>
              </w:rPr>
              <w:t>, revenues and expenses</w:t>
            </w:r>
            <w:r>
              <w:rPr>
                <w:rFonts w:ascii="Arial" w:hAnsi="Arial" w:cs="Arial"/>
                <w:sz w:val="20"/>
                <w:szCs w:val="20"/>
              </w:rPr>
              <w:t xml:space="preserve"> of gonvernmental entity (level 7)</w:t>
            </w:r>
          </w:p>
          <w:p w:rsidR="005A50B7" w:rsidRDefault="005A50B7" w:rsidP="005A50B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determine the financial result of gonvernmental entity (level 7)</w:t>
            </w:r>
          </w:p>
          <w:p w:rsidR="005A50B7" w:rsidRDefault="005A50B7" w:rsidP="005A50B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prepare the financial statements of gonvernmental entities (level 6)</w:t>
            </w:r>
          </w:p>
          <w:p w:rsidR="00732B01" w:rsidRPr="00BC2149" w:rsidRDefault="00732B01" w:rsidP="00732B0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To d</w:t>
            </w:r>
            <w:r w:rsidRPr="00732B01">
              <w:rPr>
                <w:rFonts w:ascii="Arial" w:hAnsi="Arial" w:cs="Arial"/>
                <w:sz w:val="20"/>
                <w:szCs w:val="20"/>
                <w:lang/>
              </w:rPr>
              <w:t>etermine a regulatory framework that affects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public sector</w:t>
            </w:r>
            <w:r w:rsidRPr="00732B01">
              <w:rPr>
                <w:rFonts w:ascii="Arial" w:hAnsi="Arial" w:cs="Arial"/>
                <w:sz w:val="20"/>
                <w:szCs w:val="20"/>
                <w:lang/>
              </w:rPr>
              <w:t xml:space="preserve"> accounting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 (level 7)</w:t>
            </w:r>
          </w:p>
        </w:tc>
      </w:tr>
      <w:tr w:rsidR="005A50B7" w:rsidRPr="00BC2149" w:rsidTr="00646B6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5002" w:type="pct"/>
              <w:tblLayout w:type="fixed"/>
              <w:tblLook w:val="01E0"/>
            </w:tblPr>
            <w:tblGrid>
              <w:gridCol w:w="497"/>
              <w:gridCol w:w="2946"/>
              <w:gridCol w:w="472"/>
              <w:gridCol w:w="3009"/>
              <w:gridCol w:w="471"/>
            </w:tblGrid>
            <w:tr w:rsidR="005A50B7" w:rsidRPr="00F144F4" w:rsidTr="00646B69">
              <w:tc>
                <w:tcPr>
                  <w:tcW w:w="422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5A50B7" w:rsidRPr="00F144F4" w:rsidRDefault="005A50B7" w:rsidP="00646B69">
                  <w:pPr>
                    <w:ind w:left="113" w:right="113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Week</w:t>
                  </w:r>
                </w:p>
              </w:tc>
              <w:tc>
                <w:tcPr>
                  <w:tcW w:w="2909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L</w:t>
                  </w:r>
                </w:p>
              </w:tc>
              <w:tc>
                <w:tcPr>
                  <w:tcW w:w="296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</w:t>
                  </w:r>
                </w:p>
              </w:tc>
            </w:tr>
            <w:tr w:rsidR="005A50B7" w:rsidRPr="00F144F4" w:rsidTr="00646B69">
              <w:trPr>
                <w:cantSplit/>
                <w:trHeight w:val="699"/>
              </w:trPr>
              <w:tc>
                <w:tcPr>
                  <w:tcW w:w="49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Topic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ind w:left="-108" w:right="-108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</w:t>
                  </w:r>
                  <w:r w:rsidRPr="00F144F4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Topic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ind w:left="-108" w:right="-69"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h</w:t>
                  </w:r>
                  <w:r w:rsidRPr="00F144F4">
                    <w:rPr>
                      <w:rFonts w:ascii="Arial" w:hAnsi="Arial" w:cs="Arial"/>
                    </w:rPr>
                    <w:t xml:space="preserve"> 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Introduction; The content and the objective of accounting for gonvernmental entities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Accounting systems in croatia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Developement and the basics of accounting for gonvernmental entities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Caracteristics of accounting for gonvernmental entities in Croatia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System of financial reporting in accounting for gonvernmental entities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Financial statements in accounting for gonvernmental entities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Application of the chart of accounts in accounting for gonvernmental entities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The act of accounting for gonvernmental entities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Non financial assets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Recording of purchase of non financial assets</w:t>
                  </w:r>
                  <w:r w:rsidRPr="00F144F4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Donations and transfers of non financial assets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The changes of non financial assets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Amortization and depreciation of non financial assets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Recording of amortization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The purchase of inventory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Test (1)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Financial assets, Liabilities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Recording of changes on inventories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Expenses and cash ioutlows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Recording of changes on financial assets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11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Differentiation of income and cash inflows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Recording of income and cash inflows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Financial result measurement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Financial result recording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lastRenderedPageBreak/>
                    <w:t>13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Specifics of accounting for gonvernmental entities in some organizations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Recording on equity changes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14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Public purchase; Gonvermental audit</w:t>
                  </w:r>
                </w:p>
              </w:tc>
              <w:tc>
                <w:tcPr>
                  <w:tcW w:w="402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Preparation of financial statements</w:t>
                  </w:r>
                </w:p>
              </w:tc>
              <w:tc>
                <w:tcPr>
                  <w:tcW w:w="401" w:type="dxa"/>
                  <w:tcBorders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5A50B7" w:rsidRPr="00F144F4" w:rsidTr="00646B69">
              <w:trPr>
                <w:cantSplit/>
              </w:trPr>
              <w:tc>
                <w:tcPr>
                  <w:tcW w:w="422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15</w:t>
                  </w:r>
                </w:p>
              </w:tc>
              <w:tc>
                <w:tcPr>
                  <w:tcW w:w="2507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Accounting for gonvernmental entities in VAT system</w:t>
                  </w:r>
                </w:p>
              </w:tc>
              <w:tc>
                <w:tcPr>
                  <w:tcW w:w="40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Test (2)</w:t>
                  </w:r>
                </w:p>
              </w:tc>
              <w:tc>
                <w:tcPr>
                  <w:tcW w:w="40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5A50B7" w:rsidRPr="00F144F4" w:rsidRDefault="005A50B7" w:rsidP="00646B6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</w:tbl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0B7" w:rsidRPr="00BC2149" w:rsidTr="00646B69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60686A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60686A">
              <w:rPr>
                <w:rFonts w:ascii="Arial" w:hAnsi="Arial" w:cs="Arial"/>
                <w:sz w:val="20"/>
                <w:szCs w:val="20"/>
                <w:lang w:val="en-GB"/>
              </w:rPr>
              <w:t>lectures</w:t>
            </w:r>
          </w:p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60686A">
              <w:rPr>
                <w:rFonts w:ascii="Arial" w:hAnsi="Arial" w:cs="Arial"/>
                <w:sz w:val="20"/>
                <w:szCs w:val="20"/>
                <w:lang w:val="en-GB"/>
              </w:rPr>
              <w:t>exercises</w:t>
            </w:r>
            <w:r w:rsidRPr="0060686A">
              <w:rPr>
                <w:rFonts w:ascii="Arial" w:hAnsi="Arial" w:cs="Arial"/>
                <w:sz w:val="20"/>
                <w:szCs w:val="20"/>
                <w:lang w:val="hr-HR"/>
              </w:rPr>
              <w:t xml:space="preserve">  </w:t>
            </w:r>
          </w:p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 entirety</w:t>
            </w:r>
          </w:p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BC21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multimedia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BC21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113B"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4113B" w:rsidRPr="00BC2149">
              <w:rPr>
                <w:rFonts w:ascii="Arial" w:hAnsi="Arial" w:cs="Arial"/>
                <w:sz w:val="20"/>
                <w:szCs w:val="20"/>
              </w:rPr>
            </w:r>
            <w:r w:rsidR="0034113B"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t> </w:t>
            </w:r>
            <w:r w:rsidR="0034113B"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C2149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Pr="00BC2149">
              <w:rPr>
                <w:rFonts w:ascii="Arial" w:hAnsi="Arial" w:cs="Arial"/>
                <w:sz w:val="20"/>
                <w:szCs w:val="20"/>
              </w:rPr>
              <w:t>)</w:t>
            </w:r>
            <w:r w:rsidRPr="00BC214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C2149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A50B7" w:rsidRPr="00BC2149" w:rsidTr="00646B69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5A50B7" w:rsidRPr="00BC2149" w:rsidTr="00646B6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BC2149">
              <w:rPr>
                <w:rStyle w:val="CommentReference"/>
              </w:rPr>
              <w:t xml:space="preserve"> </w:t>
            </w: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 attendance (50%)</w:t>
            </w:r>
          </w:p>
        </w:tc>
      </w:tr>
      <w:tr w:rsidR="005A50B7" w:rsidRPr="00BC2149" w:rsidTr="00646B69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BC2149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BC2149">
              <w:rPr>
                <w:rStyle w:val="CommentReference"/>
              </w:rPr>
              <w:t xml:space="preserve"> </w:t>
            </w:r>
            <w:r w:rsidRPr="00BC2149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7E42BC" w:rsidRDefault="0034113B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904B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7E42BC" w:rsidRDefault="0034113B" w:rsidP="00646B6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A50B7" w:rsidRPr="00BC2149" w:rsidTr="00646B6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A50B7" w:rsidRPr="007E42BC" w:rsidRDefault="0034113B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D270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5A50B7" w:rsidRPr="007E42BC" w:rsidRDefault="0034113B" w:rsidP="00646B6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5A50B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5A50B7" w:rsidRPr="009F0E6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</w:t>
            </w:r>
            <w:r w:rsidR="005A50B7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</w:t>
            </w:r>
            <w:r w:rsidR="005A50B7" w:rsidRPr="009F0E6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7E42BC" w:rsidRDefault="0034113B" w:rsidP="00646B6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A50B7" w:rsidRPr="00BC2149" w:rsidTr="00646B6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A50B7" w:rsidRPr="007E42BC" w:rsidRDefault="0034113B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D270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5A50B7" w:rsidRPr="007E42BC" w:rsidRDefault="0034113B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5A50B7" w:rsidRPr="007E42BC" w:rsidRDefault="0034113B" w:rsidP="00646B6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5A50B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5A50B7" w:rsidRPr="009F0E6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</w:t>
            </w:r>
            <w:r w:rsidR="005A50B7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</w:t>
            </w:r>
            <w:r w:rsidR="005A50B7" w:rsidRPr="009F0E68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7E42BC" w:rsidRDefault="0034113B" w:rsidP="00646B6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0B7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A50B7" w:rsidRPr="00BC2149" w:rsidTr="00646B6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5A50B7" w:rsidRPr="007E42BC" w:rsidRDefault="00732B01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1,8*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5A50B7" w:rsidRPr="007E42BC" w:rsidRDefault="005A50B7" w:rsidP="00646B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904B9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A50B7" w:rsidRPr="00BC214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A50B7"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0B7" w:rsidRPr="00BC2149" w:rsidTr="00646B69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A50B7" w:rsidRPr="00BC214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5A50B7"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0B7" w:rsidRPr="00BC2149" w:rsidTr="00646B69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5A50B7" w:rsidP="0019797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During the semestre students may take two tests. If they pass the tests (more than 50% each), they are freed of written exam</w:t>
            </w:r>
            <w:r w:rsidR="00732B01">
              <w:rPr>
                <w:rFonts w:ascii="Arial" w:hAnsi="Arial" w:cs="Arial"/>
                <w:sz w:val="20"/>
                <w:szCs w:val="20"/>
              </w:rPr>
              <w:t xml:space="preserve"> (*)</w:t>
            </w:r>
            <w:r>
              <w:rPr>
                <w:rFonts w:ascii="Arial" w:hAnsi="Arial" w:cs="Arial"/>
                <w:sz w:val="20"/>
                <w:szCs w:val="20"/>
              </w:rPr>
              <w:t>. Passing both tests is prerequisite for the oral exam.</w:t>
            </w:r>
            <w:r w:rsidR="00732B01" w:rsidRPr="00732B01">
              <w:rPr>
                <w:rFonts w:ascii="Arial" w:hAnsi="Arial" w:cs="Arial"/>
                <w:color w:val="222222"/>
                <w:lang/>
              </w:rPr>
              <w:t xml:space="preserve"> </w:t>
            </w:r>
            <w:r w:rsidR="00732B01" w:rsidRPr="00732B01">
              <w:rPr>
                <w:rFonts w:ascii="Arial" w:hAnsi="Arial" w:cs="Arial"/>
                <w:sz w:val="20"/>
                <w:szCs w:val="20"/>
                <w:lang/>
              </w:rPr>
              <w:t>If a student does no</w:t>
            </w:r>
            <w:r w:rsidR="00732B01">
              <w:rPr>
                <w:rFonts w:ascii="Arial" w:hAnsi="Arial" w:cs="Arial"/>
                <w:sz w:val="20"/>
                <w:szCs w:val="20"/>
                <w:lang/>
              </w:rPr>
              <w:t xml:space="preserve">t pass </w:t>
            </w:r>
            <w:r w:rsidR="00732B01" w:rsidRPr="00732B01">
              <w:rPr>
                <w:rFonts w:ascii="Arial" w:hAnsi="Arial" w:cs="Arial"/>
                <w:sz w:val="20"/>
                <w:szCs w:val="20"/>
                <w:lang/>
              </w:rPr>
              <w:t xml:space="preserve">the written tests, </w:t>
            </w:r>
            <w:r w:rsidR="00732B01">
              <w:rPr>
                <w:rFonts w:ascii="Arial" w:hAnsi="Arial" w:cs="Arial"/>
                <w:sz w:val="20"/>
                <w:szCs w:val="20"/>
                <w:lang/>
              </w:rPr>
              <w:t>s/he is obligated</w:t>
            </w:r>
            <w:r w:rsidR="00732B01" w:rsidRPr="00732B01">
              <w:rPr>
                <w:rFonts w:ascii="Arial" w:hAnsi="Arial" w:cs="Arial"/>
                <w:sz w:val="20"/>
                <w:szCs w:val="20"/>
                <w:lang/>
              </w:rPr>
              <w:t xml:space="preserve"> to take the final exam. The exam c</w:t>
            </w:r>
            <w:r w:rsidR="00732B01">
              <w:rPr>
                <w:rFonts w:ascii="Arial" w:hAnsi="Arial" w:cs="Arial"/>
                <w:sz w:val="20"/>
                <w:szCs w:val="20"/>
                <w:lang/>
              </w:rPr>
              <w:t xml:space="preserve">onsists of a written part and an oral exam </w:t>
            </w:r>
            <w:r w:rsidR="00732B01" w:rsidRPr="00732B01">
              <w:rPr>
                <w:rFonts w:ascii="Arial" w:hAnsi="Arial" w:cs="Arial"/>
                <w:sz w:val="20"/>
                <w:szCs w:val="20"/>
                <w:lang/>
              </w:rPr>
              <w:t xml:space="preserve">for the </w:t>
            </w:r>
            <w:r w:rsidR="00732B01">
              <w:rPr>
                <w:rFonts w:ascii="Arial" w:hAnsi="Arial" w:cs="Arial"/>
                <w:sz w:val="20"/>
                <w:szCs w:val="20"/>
                <w:lang/>
              </w:rPr>
              <w:t xml:space="preserve">evaluation of the </w:t>
            </w:r>
            <w:r w:rsidR="00732B01" w:rsidRPr="00732B01">
              <w:rPr>
                <w:rFonts w:ascii="Arial" w:hAnsi="Arial" w:cs="Arial"/>
                <w:sz w:val="20"/>
                <w:szCs w:val="20"/>
                <w:lang/>
              </w:rPr>
              <w:t>ad</w:t>
            </w:r>
            <w:r w:rsidR="00732B01">
              <w:rPr>
                <w:rFonts w:ascii="Arial" w:hAnsi="Arial" w:cs="Arial"/>
                <w:sz w:val="20"/>
                <w:szCs w:val="20"/>
                <w:lang/>
              </w:rPr>
              <w:t xml:space="preserve">option of theoretical knowledge. </w:t>
            </w:r>
            <w:r w:rsidR="00732B01" w:rsidRPr="00732B01">
              <w:rPr>
                <w:rFonts w:ascii="Arial" w:hAnsi="Arial" w:cs="Arial"/>
                <w:sz w:val="20"/>
                <w:szCs w:val="20"/>
                <w:lang/>
              </w:rPr>
              <w:t>The total score is based on the</w:t>
            </w:r>
            <w:r w:rsidR="00732B01">
              <w:rPr>
                <w:rFonts w:ascii="Arial" w:hAnsi="Arial" w:cs="Arial"/>
                <w:sz w:val="20"/>
                <w:szCs w:val="20"/>
                <w:lang/>
              </w:rPr>
              <w:t xml:space="preserve"> first and second test (written </w:t>
            </w:r>
            <w:r w:rsidR="00732B01" w:rsidRPr="00732B01">
              <w:rPr>
                <w:rFonts w:ascii="Arial" w:hAnsi="Arial" w:cs="Arial"/>
                <w:sz w:val="20"/>
                <w:szCs w:val="20"/>
                <w:lang/>
              </w:rPr>
              <w:t xml:space="preserve">exam), the </w:t>
            </w:r>
            <w:r w:rsidR="00197971">
              <w:rPr>
                <w:rFonts w:ascii="Arial" w:hAnsi="Arial" w:cs="Arial"/>
                <w:sz w:val="20"/>
                <w:szCs w:val="20"/>
                <w:lang/>
              </w:rPr>
              <w:t xml:space="preserve">report </w:t>
            </w:r>
            <w:r w:rsidR="00732B01" w:rsidRPr="00732B01">
              <w:rPr>
                <w:rFonts w:ascii="Arial" w:hAnsi="Arial" w:cs="Arial"/>
                <w:sz w:val="20"/>
                <w:szCs w:val="20"/>
                <w:lang/>
              </w:rPr>
              <w:t xml:space="preserve">score and the oral exam score </w:t>
            </w:r>
            <w:r w:rsidR="00197971" w:rsidRPr="00197971">
              <w:rPr>
                <w:rFonts w:ascii="Arial" w:hAnsi="Arial" w:cs="Arial"/>
                <w:sz w:val="20"/>
                <w:szCs w:val="20"/>
                <w:lang/>
              </w:rPr>
              <w:t>according to the following proportions</w:t>
            </w:r>
            <w:r w:rsidR="00197971">
              <w:rPr>
                <w:rFonts w:ascii="Arial" w:hAnsi="Arial" w:cs="Arial"/>
                <w:sz w:val="20"/>
                <w:szCs w:val="20"/>
                <w:lang/>
              </w:rPr>
              <w:t xml:space="preserve">: </w:t>
            </w:r>
            <w:r w:rsidR="00732B01" w:rsidRPr="00732B01">
              <w:rPr>
                <w:rFonts w:ascii="Arial" w:hAnsi="Arial" w:cs="Arial"/>
                <w:sz w:val="20"/>
                <w:szCs w:val="20"/>
                <w:lang/>
              </w:rPr>
              <w:t>40%: 10%: 40%.</w:t>
            </w:r>
          </w:p>
        </w:tc>
      </w:tr>
      <w:tr w:rsidR="005A50B7" w:rsidRPr="00BC2149" w:rsidTr="00646B69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5A50B7" w:rsidRPr="00BC2149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Grupa autora: Primjena računskog plana proračuna i poreznih propisa 2011./2012., HZRIFD, Zagreb,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5A50B7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5A50B7" w:rsidRPr="00BC2149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197971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97971">
              <w:rPr>
                <w:rFonts w:ascii="Arial" w:hAnsi="Arial" w:cs="Arial"/>
                <w:sz w:val="20"/>
                <w:szCs w:val="20"/>
                <w:lang/>
              </w:rPr>
              <w:t>Authorized lectures and teaching materials on Moodle's course pages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197971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Internet </w:t>
            </w:r>
          </w:p>
        </w:tc>
      </w:tr>
      <w:tr w:rsidR="005A50B7" w:rsidRPr="00BC2149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0B7" w:rsidRPr="00BC2149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0B7" w:rsidRPr="00BC2149" w:rsidTr="00646B69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0B7" w:rsidRPr="00BC2149" w:rsidTr="00646B69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0B7" w:rsidRPr="00BC2149" w:rsidTr="00646B69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0B7" w:rsidRPr="00BC2149" w:rsidTr="00646B69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0B7" w:rsidRPr="00BC2149" w:rsidTr="00646B69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7971" w:rsidRPr="00197971" w:rsidRDefault="00197971" w:rsidP="0019797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Official Gazette (</w:t>
            </w:r>
            <w:r w:rsidRPr="00197971">
              <w:rPr>
                <w:rFonts w:ascii="Arial" w:hAnsi="Arial" w:cs="Arial"/>
                <w:sz w:val="20"/>
                <w:szCs w:val="20"/>
              </w:rPr>
              <w:t>Narodne novine</w:t>
            </w:r>
            <w:r>
              <w:rPr>
                <w:rFonts w:ascii="Arial" w:hAnsi="Arial" w:cs="Arial"/>
                <w:sz w:val="20"/>
                <w:szCs w:val="20"/>
              </w:rPr>
              <w:t xml:space="preserve">): </w:t>
            </w:r>
            <w:hyperlink r:id="rId5" w:history="1">
              <w:r w:rsidRPr="00197971">
                <w:rPr>
                  <w:rStyle w:val="Hyperlink"/>
                  <w:rFonts w:ascii="Arial" w:hAnsi="Arial" w:cs="Arial"/>
                  <w:sz w:val="20"/>
                  <w:szCs w:val="20"/>
                </w:rPr>
                <w:t>www.nn.hr</w:t>
              </w:r>
            </w:hyperlink>
          </w:p>
          <w:p w:rsidR="00197971" w:rsidRPr="00197971" w:rsidRDefault="00197971" w:rsidP="0019797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97971">
              <w:rPr>
                <w:rFonts w:ascii="Arial" w:hAnsi="Arial" w:cs="Arial"/>
                <w:sz w:val="20"/>
                <w:szCs w:val="20"/>
                <w:lang w:val="en-US"/>
              </w:rPr>
              <w:t xml:space="preserve">Rogošić, A. </w:t>
            </w:r>
            <w:r w:rsidR="00401CA6">
              <w:rPr>
                <w:rFonts w:ascii="Arial" w:hAnsi="Arial" w:cs="Arial"/>
                <w:sz w:val="20"/>
                <w:szCs w:val="20"/>
                <w:lang w:val="en-US"/>
              </w:rPr>
              <w:t>and</w:t>
            </w:r>
            <w:r w:rsidRPr="00197971">
              <w:rPr>
                <w:rFonts w:ascii="Arial" w:hAnsi="Arial" w:cs="Arial"/>
                <w:sz w:val="20"/>
                <w:szCs w:val="20"/>
                <w:lang w:val="en-US"/>
              </w:rPr>
              <w:t xml:space="preserve"> Perković Paloš, K. (2017): Public Sector Accounting: Transparency Issues. European Scientific Journal, Special Edition (July 2017), pp. 13-23 </w:t>
            </w:r>
          </w:p>
          <w:p w:rsidR="005A50B7" w:rsidRPr="00BC2149" w:rsidRDefault="005A50B7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0B7" w:rsidRPr="00BC2149" w:rsidTr="00646B69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Quality assurance methods that ensure the acquisition of exit </w:t>
            </w: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831C32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31C32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Students' feedback via questionnaires. The evaluation by the head of the study programme and the vice-dean of education. External evaluation is conducted by independent external experts. The exam conducted by the course teacher examines all learning outcomes of the course. Periodic examination of the content </w:t>
            </w:r>
            <w:r w:rsidRPr="00831C32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of the exam is carried out by the vice-dean, based on which it is assured that examination of the learning outcomes is appropriate.</w:t>
            </w:r>
            <w:bookmarkStart w:id="0" w:name="_GoBack"/>
            <w:bookmarkEnd w:id="0"/>
          </w:p>
        </w:tc>
      </w:tr>
      <w:tr w:rsidR="005A50B7" w:rsidRPr="00BC2149" w:rsidTr="00646B69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0B7" w:rsidRPr="00BC2149" w:rsidRDefault="005A50B7" w:rsidP="00646B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C21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Other (</w:t>
            </w:r>
            <w:r w:rsidRPr="00BC2149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0B7" w:rsidRPr="00BC2149" w:rsidRDefault="0034113B" w:rsidP="00646B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C214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0B7" w:rsidRPr="00BC214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C2149">
              <w:rPr>
                <w:rFonts w:ascii="Arial" w:hAnsi="Arial" w:cs="Arial"/>
                <w:sz w:val="20"/>
                <w:szCs w:val="20"/>
              </w:rPr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0B7" w:rsidRPr="00BC214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C214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CF727A" w:rsidRDefault="00CF727A"/>
    <w:sectPr w:rsidR="00CF727A" w:rsidSect="00341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35001"/>
    <w:multiLevelType w:val="hybridMultilevel"/>
    <w:tmpl w:val="E3E2FA7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F45C62"/>
    <w:multiLevelType w:val="hybridMultilevel"/>
    <w:tmpl w:val="E7FADDB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50B7"/>
    <w:rsid w:val="00051EDC"/>
    <w:rsid w:val="00197971"/>
    <w:rsid w:val="0034113B"/>
    <w:rsid w:val="00401CA6"/>
    <w:rsid w:val="00487248"/>
    <w:rsid w:val="005A50B7"/>
    <w:rsid w:val="00732B01"/>
    <w:rsid w:val="00831C32"/>
    <w:rsid w:val="00CF7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0B7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5A50B7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5A50B7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5A50B7"/>
    <w:rPr>
      <w:rFonts w:cs="Times New Roman"/>
      <w:sz w:val="16"/>
      <w:szCs w:val="16"/>
    </w:rPr>
  </w:style>
  <w:style w:type="table" w:styleId="TableGrid">
    <w:name w:val="Table Grid"/>
    <w:basedOn w:val="TableNormal"/>
    <w:rsid w:val="005A5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979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0B7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A50B7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5A50B7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5A50B7"/>
    <w:rPr>
      <w:rFonts w:cs="Times New Roman"/>
      <w:sz w:val="16"/>
      <w:szCs w:val="16"/>
    </w:rPr>
  </w:style>
  <w:style w:type="table" w:styleId="Reetkatablice">
    <w:name w:val="Table Grid"/>
    <w:basedOn w:val="Obinatablica"/>
    <w:rsid w:val="005A50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1979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n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Andrijana Rogošić</dc:creator>
  <cp:lastModifiedBy>sumic</cp:lastModifiedBy>
  <cp:revision>2</cp:revision>
  <dcterms:created xsi:type="dcterms:W3CDTF">2018-06-18T11:30:00Z</dcterms:created>
  <dcterms:modified xsi:type="dcterms:W3CDTF">2018-06-18T11:30:00Z</dcterms:modified>
</cp:coreProperties>
</file>